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C92" w:rsidRDefault="00D93140">
      <w:pPr>
        <w:ind w:left="-567"/>
        <w:jc w:val="center"/>
      </w:pPr>
      <w:r>
        <w:rPr>
          <w:rFonts w:ascii="Times New Roman" w:hAnsi="Times New Roman"/>
          <w:b/>
          <w:noProof/>
          <w:sz w:val="18"/>
        </w:rPr>
        <w:drawing>
          <wp:inline distT="0" distB="0" distL="0" distR="0">
            <wp:extent cx="1600200" cy="994064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600200" cy="99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92" w:rsidRDefault="00D93140">
      <w:pPr>
        <w:ind w:lef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Пермского края</w:t>
      </w:r>
    </w:p>
    <w:p w:rsidR="00694C92" w:rsidRDefault="00D93140">
      <w:pPr>
        <w:ind w:lef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РАЗЪЯСНЯЕТ</w:t>
      </w:r>
    </w:p>
    <w:p w:rsidR="00694C92" w:rsidRDefault="00D93140">
      <w:pPr>
        <w:ind w:right="142"/>
        <w:jc w:val="center"/>
        <w:rPr>
          <w:rFonts w:ascii="Times New Roman" w:hAnsi="Times New Roman"/>
          <w:spacing w:val="10"/>
          <w:sz w:val="32"/>
        </w:rPr>
      </w:pPr>
      <w:r>
        <w:rPr>
          <w:rFonts w:ascii="Times New Roman" w:hAnsi="Times New Roman"/>
          <w:spacing w:val="10"/>
          <w:sz w:val="32"/>
        </w:rPr>
        <w:t>ПАМЯТКА</w:t>
      </w:r>
    </w:p>
    <w:p w:rsidR="00694C92" w:rsidRDefault="00D93140">
      <w:pPr>
        <w:tabs>
          <w:tab w:val="left" w:pos="1134"/>
        </w:tabs>
        <w:spacing w:after="0" w:line="240" w:lineRule="atLeast"/>
        <w:ind w:left="-426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i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«Как предотвратить вовлечение несовершеннолетних  </w:t>
      </w:r>
    </w:p>
    <w:p w:rsidR="00694C92" w:rsidRDefault="00D93140">
      <w:pPr>
        <w:tabs>
          <w:tab w:val="left" w:pos="1134"/>
        </w:tabs>
        <w:spacing w:after="0" w:line="240" w:lineRule="atLeast"/>
        <w:ind w:left="-426"/>
        <w:jc w:val="center"/>
        <w:rPr>
          <w:rFonts w:ascii="Times New Roman" w:hAnsi="Times New Roman"/>
          <w:b/>
          <w:sz w:val="32"/>
        </w:rPr>
      </w:pPr>
      <w:proofErr w:type="gramStart"/>
      <w:r>
        <w:rPr>
          <w:rFonts w:ascii="Times New Roman" w:hAnsi="Times New Roman"/>
          <w:sz w:val="32"/>
        </w:rPr>
        <w:t>в</w:t>
      </w:r>
      <w:proofErr w:type="gramEnd"/>
      <w:r>
        <w:rPr>
          <w:rFonts w:ascii="Times New Roman" w:hAnsi="Times New Roman"/>
          <w:sz w:val="32"/>
        </w:rPr>
        <w:t xml:space="preserve"> незаконные финансовые операции»</w:t>
      </w:r>
    </w:p>
    <w:p w:rsidR="00694C92" w:rsidRDefault="00694C92">
      <w:pPr>
        <w:tabs>
          <w:tab w:val="left" w:pos="1134"/>
        </w:tabs>
        <w:spacing w:after="0" w:line="240" w:lineRule="atLeast"/>
        <w:ind w:left="-426"/>
        <w:jc w:val="center"/>
        <w:rPr>
          <w:rFonts w:ascii="Times New Roman" w:hAnsi="Times New Roman"/>
          <w:color w:val="1F497D" w:themeColor="text2"/>
          <w:sz w:val="32"/>
        </w:rPr>
      </w:pPr>
    </w:p>
    <w:p w:rsidR="00694C92" w:rsidRDefault="00D93140">
      <w:pPr>
        <w:spacing w:after="57" w:line="240" w:lineRule="exact"/>
        <w:ind w:left="-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ул. Луначарского, 60, г. Пермь, </w:t>
      </w:r>
    </w:p>
    <w:p w:rsidR="00694C92" w:rsidRDefault="00D93140">
      <w:pPr>
        <w:spacing w:after="57" w:line="240" w:lineRule="exact"/>
        <w:ind w:left="-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+ 7 (342) 233-56-53</w:t>
      </w:r>
    </w:p>
    <w:p w:rsidR="00694C92" w:rsidRDefault="00694C92">
      <w:pPr>
        <w:spacing w:after="0"/>
        <w:ind w:left="-284"/>
        <w:jc w:val="center"/>
        <w:rPr>
          <w:rFonts w:ascii="Times New Roman" w:hAnsi="Times New Roman"/>
          <w:b/>
          <w:i/>
          <w:color w:val="002060"/>
          <w:sz w:val="32"/>
          <w:u w:val="single"/>
        </w:rPr>
      </w:pPr>
    </w:p>
    <w:p w:rsidR="00694C92" w:rsidRDefault="00D93140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КТО ТАКИЕ ДРОППЕРЫ?</w:t>
      </w:r>
    </w:p>
    <w:p w:rsidR="00694C92" w:rsidRDefault="00694C92">
      <w:pPr>
        <w:spacing w:after="0" w:line="240" w:lineRule="atLeast"/>
        <w:rPr>
          <w:rFonts w:ascii="Times New Roman" w:hAnsi="Times New Roman"/>
          <w:b/>
          <w:sz w:val="28"/>
        </w:rPr>
      </w:pPr>
    </w:p>
    <w:p w:rsidR="00694C92" w:rsidRDefault="00D93140">
      <w:pPr>
        <w:spacing w:after="0"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Дроппер</w:t>
      </w:r>
      <w:proofErr w:type="spellEnd"/>
      <w:r>
        <w:rPr>
          <w:rFonts w:ascii="Times New Roman" w:hAnsi="Times New Roman"/>
          <w:b/>
          <w:sz w:val="28"/>
        </w:rPr>
        <w:t xml:space="preserve">» (от англ. </w:t>
      </w:r>
      <w:proofErr w:type="spellStart"/>
      <w:r>
        <w:rPr>
          <w:rFonts w:ascii="Times New Roman" w:hAnsi="Times New Roman"/>
          <w:b/>
          <w:sz w:val="28"/>
        </w:rPr>
        <w:t>to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drop</w:t>
      </w:r>
      <w:proofErr w:type="spellEnd"/>
      <w:r>
        <w:rPr>
          <w:rFonts w:ascii="Times New Roman" w:hAnsi="Times New Roman"/>
          <w:b/>
          <w:sz w:val="28"/>
        </w:rPr>
        <w:t xml:space="preserve"> – бросать) - </w:t>
      </w:r>
      <w:r>
        <w:rPr>
          <w:rFonts w:ascii="Times New Roman" w:hAnsi="Times New Roman"/>
          <w:sz w:val="28"/>
        </w:rPr>
        <w:t xml:space="preserve">подставное физическое или юридическое лицо, используемое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мошеннических схемах </w:t>
      </w:r>
      <w:proofErr w:type="spellStart"/>
      <w:r>
        <w:rPr>
          <w:rFonts w:ascii="Times New Roman" w:hAnsi="Times New Roman"/>
          <w:sz w:val="28"/>
        </w:rPr>
        <w:t>обналичивания</w:t>
      </w:r>
      <w:proofErr w:type="spellEnd"/>
      <w:r>
        <w:rPr>
          <w:rFonts w:ascii="Times New Roman" w:hAnsi="Times New Roman"/>
          <w:sz w:val="28"/>
        </w:rPr>
        <w:t xml:space="preserve"> финансовых средств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качестве посредника.</w:t>
      </w:r>
    </w:p>
    <w:p w:rsidR="00694C92" w:rsidRDefault="00694C92">
      <w:pPr>
        <w:spacing w:after="0" w:line="240" w:lineRule="atLeast"/>
        <w:rPr>
          <w:rFonts w:ascii="Times New Roman" w:hAnsi="Times New Roman"/>
          <w:b/>
          <w:i/>
          <w:sz w:val="28"/>
        </w:rPr>
      </w:pP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Дропперами</w:t>
      </w:r>
      <w:proofErr w:type="spellEnd"/>
      <w:r>
        <w:rPr>
          <w:rFonts w:ascii="Times New Roman" w:hAnsi="Times New Roman"/>
          <w:sz w:val="28"/>
        </w:rPr>
        <w:t xml:space="preserve"> становятся лица, нуждающиеся в деньгах, желающие быстрого и «легкого» заработка.</w:t>
      </w:r>
    </w:p>
    <w:p w:rsidR="00694C92" w:rsidRDefault="00694C92">
      <w:pPr>
        <w:spacing w:after="0"/>
        <w:ind w:left="-284"/>
        <w:jc w:val="center"/>
        <w:rPr>
          <w:rFonts w:ascii="Times New Roman" w:hAnsi="Times New Roman"/>
          <w:b/>
          <w:i/>
          <w:sz w:val="32"/>
        </w:rPr>
      </w:pPr>
    </w:p>
    <w:p w:rsidR="00694C92" w:rsidRDefault="00694C92">
      <w:pPr>
        <w:spacing w:after="0"/>
        <w:ind w:left="-284" w:firstLine="284"/>
        <w:jc w:val="center"/>
        <w:rPr>
          <w:rFonts w:ascii="Times New Roman" w:hAnsi="Times New Roman"/>
          <w:b/>
          <w:i/>
          <w:sz w:val="24"/>
        </w:rPr>
      </w:pPr>
    </w:p>
    <w:p w:rsidR="00694C92" w:rsidRDefault="00694C92">
      <w:pPr>
        <w:pStyle w:val="1a"/>
        <w:widowControl/>
        <w:spacing w:line="254" w:lineRule="auto"/>
        <w:jc w:val="center"/>
        <w:rPr>
          <w:b/>
          <w:i/>
          <w:color w:val="8064A2" w:themeColor="accent4"/>
          <w:sz w:val="24"/>
          <w:u w:val="single"/>
        </w:rPr>
      </w:pPr>
    </w:p>
    <w:p w:rsidR="00694C92" w:rsidRDefault="00D93140">
      <w:pPr>
        <w:pStyle w:val="1a"/>
        <w:widowControl/>
        <w:spacing w:line="254" w:lineRule="auto"/>
        <w:ind w:firstLine="0"/>
        <w:jc w:val="center"/>
        <w:rPr>
          <w:b/>
          <w:i/>
          <w:color w:val="8064A2" w:themeColor="accent4"/>
          <w:sz w:val="30"/>
          <w:u w:val="single"/>
        </w:rPr>
      </w:pPr>
      <w:r>
        <w:rPr>
          <w:b/>
          <w:i/>
          <w:noProof/>
          <w:color w:val="8064A2" w:themeColor="accent4"/>
          <w:sz w:val="30"/>
          <w:u w:val="single"/>
        </w:rPr>
        <w:drawing>
          <wp:inline distT="0" distB="0" distL="0" distR="0">
            <wp:extent cx="3060700" cy="13779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306070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92" w:rsidRDefault="00694C92">
      <w:pPr>
        <w:pStyle w:val="1a"/>
        <w:widowControl/>
        <w:spacing w:line="254" w:lineRule="auto"/>
        <w:jc w:val="both"/>
        <w:rPr>
          <w:b/>
          <w:i/>
          <w:sz w:val="28"/>
        </w:rPr>
      </w:pPr>
    </w:p>
    <w:p w:rsidR="00694C92" w:rsidRDefault="00D93140">
      <w:pPr>
        <w:spacing w:after="0" w:line="24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КТО ВОВЛЕКАЕТСЯ </w:t>
      </w:r>
      <w:r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>ДРОППЕРСТВО?</w:t>
      </w:r>
    </w:p>
    <w:p w:rsidR="00694C92" w:rsidRDefault="00694C92">
      <w:pPr>
        <w:spacing w:after="0" w:line="240" w:lineRule="atLeast"/>
        <w:rPr>
          <w:rFonts w:ascii="Times New Roman" w:hAnsi="Times New Roman"/>
          <w:b/>
          <w:sz w:val="28"/>
        </w:rPr>
      </w:pPr>
    </w:p>
    <w:p w:rsidR="00694C92" w:rsidRDefault="00D93140">
      <w:pPr>
        <w:numPr>
          <w:ilvl w:val="0"/>
          <w:numId w:val="1"/>
        </w:numPr>
        <w:spacing w:after="0" w:line="240" w:lineRule="atLeast"/>
        <w:ind w:left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дети</w:t>
      </w:r>
      <w:proofErr w:type="gramEnd"/>
      <w:r>
        <w:rPr>
          <w:rFonts w:ascii="Times New Roman" w:hAnsi="Times New Roman"/>
          <w:sz w:val="28"/>
        </w:rPr>
        <w:t>, подростки и студенты;</w:t>
      </w:r>
    </w:p>
    <w:p w:rsidR="00694C92" w:rsidRDefault="00D93140">
      <w:pPr>
        <w:numPr>
          <w:ilvl w:val="0"/>
          <w:numId w:val="1"/>
        </w:numPr>
        <w:spacing w:after="0" w:line="240" w:lineRule="atLeast"/>
        <w:ind w:left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лица</w:t>
      </w:r>
      <w:proofErr w:type="gramEnd"/>
      <w:r>
        <w:rPr>
          <w:rFonts w:ascii="Times New Roman" w:hAnsi="Times New Roman"/>
          <w:sz w:val="28"/>
        </w:rPr>
        <w:t>, находящиеся в сложном финансовом положении;</w:t>
      </w:r>
    </w:p>
    <w:p w:rsidR="00694C92" w:rsidRDefault="00D93140">
      <w:pPr>
        <w:numPr>
          <w:ilvl w:val="0"/>
          <w:numId w:val="1"/>
        </w:numPr>
        <w:spacing w:after="0" w:line="240" w:lineRule="atLeast"/>
        <w:ind w:left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уязвимые</w:t>
      </w:r>
      <w:proofErr w:type="gramEnd"/>
      <w:r>
        <w:rPr>
          <w:rFonts w:ascii="Times New Roman" w:hAnsi="Times New Roman"/>
          <w:sz w:val="28"/>
        </w:rPr>
        <w:t xml:space="preserve"> слои населения (сироты, многодетные семьи, безработные, пенсионеры, иммигранты и др.)</w:t>
      </w:r>
    </w:p>
    <w:p w:rsidR="00694C92" w:rsidRDefault="00694C92">
      <w:pPr>
        <w:pStyle w:val="1a"/>
        <w:widowControl/>
        <w:spacing w:line="254" w:lineRule="auto"/>
        <w:jc w:val="both"/>
        <w:rPr>
          <w:b/>
          <w:i/>
          <w:sz w:val="28"/>
        </w:rPr>
      </w:pPr>
    </w:p>
    <w:p w:rsidR="00694C92" w:rsidRDefault="00D93140">
      <w:pPr>
        <w:spacing w:after="0" w:line="24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ГДЕ МОШЕННИКИ ИЩУТ ДРОППЕРОВ?</w:t>
      </w:r>
    </w:p>
    <w:p w:rsidR="00694C92" w:rsidRDefault="00694C92">
      <w:pPr>
        <w:spacing w:after="0" w:line="240" w:lineRule="atLeast"/>
        <w:rPr>
          <w:rFonts w:ascii="Times New Roman" w:hAnsi="Times New Roman"/>
          <w:b/>
          <w:sz w:val="28"/>
        </w:rPr>
      </w:pP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Дропперы</w:t>
      </w:r>
      <w:proofErr w:type="spellEnd"/>
      <w:r>
        <w:rPr>
          <w:rFonts w:ascii="Times New Roman" w:hAnsi="Times New Roman"/>
          <w:sz w:val="28"/>
        </w:rPr>
        <w:t xml:space="preserve"> «вербуются»:</w:t>
      </w:r>
    </w:p>
    <w:p w:rsidR="00694C92" w:rsidRDefault="00D93140">
      <w:pPr>
        <w:numPr>
          <w:ilvl w:val="0"/>
          <w:numId w:val="2"/>
        </w:numPr>
        <w:spacing w:after="0" w:line="240" w:lineRule="atLeast"/>
        <w:ind w:left="0" w:firstLine="70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социальных се</w:t>
      </w:r>
      <w:r>
        <w:rPr>
          <w:rFonts w:ascii="Times New Roman" w:hAnsi="Times New Roman"/>
          <w:sz w:val="28"/>
        </w:rPr>
        <w:t xml:space="preserve">тях,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сайтах, форумах;</w:t>
      </w:r>
    </w:p>
    <w:p w:rsidR="00694C92" w:rsidRDefault="00D93140">
      <w:pPr>
        <w:numPr>
          <w:ilvl w:val="0"/>
          <w:numId w:val="2"/>
        </w:numPr>
        <w:spacing w:after="0" w:line="240" w:lineRule="atLeast"/>
        <w:ind w:left="0" w:firstLine="70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посредством</w:t>
      </w:r>
      <w:proofErr w:type="gramEnd"/>
      <w:r>
        <w:rPr>
          <w:rFonts w:ascii="Times New Roman" w:hAnsi="Times New Roman"/>
          <w:sz w:val="28"/>
        </w:rPr>
        <w:t xml:space="preserve"> электронной почты;</w:t>
      </w:r>
    </w:p>
    <w:p w:rsidR="00694C92" w:rsidRDefault="00D93140">
      <w:pPr>
        <w:numPr>
          <w:ilvl w:val="0"/>
          <w:numId w:val="2"/>
        </w:numPr>
        <w:spacing w:after="0" w:line="240" w:lineRule="atLeast"/>
        <w:ind w:left="0" w:firstLine="70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объявления</w:t>
      </w:r>
      <w:proofErr w:type="gramEnd"/>
      <w:r>
        <w:rPr>
          <w:rFonts w:ascii="Times New Roman" w:hAnsi="Times New Roman"/>
          <w:sz w:val="28"/>
        </w:rPr>
        <w:t xml:space="preserve"> могут рассылаться в мессенджерах, а также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</w:t>
      </w:r>
      <w:proofErr w:type="spellStart"/>
      <w:r>
        <w:rPr>
          <w:rFonts w:ascii="Times New Roman" w:hAnsi="Times New Roman"/>
          <w:sz w:val="28"/>
        </w:rPr>
        <w:t>офлайне</w:t>
      </w:r>
      <w:proofErr w:type="spellEnd"/>
      <w:r>
        <w:rPr>
          <w:rFonts w:ascii="Times New Roman" w:hAnsi="Times New Roman"/>
          <w:sz w:val="28"/>
        </w:rPr>
        <w:t>, например, на территориях образовательных организаций;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Одним из способов вовлечения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совершение преступления может быть даже просьба у б</w:t>
      </w:r>
      <w:r>
        <w:rPr>
          <w:rFonts w:ascii="Times New Roman" w:hAnsi="Times New Roman"/>
          <w:sz w:val="28"/>
        </w:rPr>
        <w:t xml:space="preserve">анкомата снять наличные средства под предлогом потери карты: злоумышленник переводит деньги на карту жертвы, которая ничего не подозревая,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их обналичивает.</w:t>
      </w:r>
    </w:p>
    <w:p w:rsidR="00694C92" w:rsidRDefault="00694C92">
      <w:pPr>
        <w:spacing w:after="0" w:line="240" w:lineRule="atLeast"/>
        <w:ind w:firstLine="709"/>
        <w:rPr>
          <w:rFonts w:ascii="Times New Roman" w:hAnsi="Times New Roman"/>
          <w:sz w:val="28"/>
        </w:rPr>
      </w:pP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>
            <wp:extent cx="2620406" cy="1469536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620406" cy="146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92" w:rsidRDefault="00694C92">
      <w:pPr>
        <w:spacing w:after="0" w:line="240" w:lineRule="atLeast"/>
        <w:ind w:firstLine="709"/>
        <w:rPr>
          <w:rFonts w:ascii="Times New Roman" w:hAnsi="Times New Roman"/>
          <w:sz w:val="28"/>
        </w:rPr>
      </w:pPr>
    </w:p>
    <w:p w:rsidR="00694C92" w:rsidRDefault="00D93140">
      <w:pPr>
        <w:pStyle w:val="1a"/>
        <w:widowControl/>
        <w:spacing w:line="254" w:lineRule="auto"/>
        <w:jc w:val="both"/>
        <w:rPr>
          <w:b/>
          <w:sz w:val="28"/>
        </w:rPr>
      </w:pPr>
      <w:r>
        <w:rPr>
          <w:sz w:val="28"/>
        </w:rPr>
        <w:t xml:space="preserve">     В настоящее время на столбах, подъездах, остановках появились </w:t>
      </w:r>
      <w:r>
        <w:rPr>
          <w:sz w:val="28"/>
        </w:rPr>
        <w:t xml:space="preserve">объявления о покупке дебетовых карт. Граждане, думая в том, что передают сведения не кредитной, а дебетовой карты, считают, что защищены </w:t>
      </w:r>
      <w:r w:rsidR="00171DC1">
        <w:rPr>
          <w:sz w:val="28"/>
        </w:rPr>
        <w:br/>
      </w:r>
      <w:r>
        <w:rPr>
          <w:sz w:val="28"/>
        </w:rPr>
        <w:t>от оформления кредитов на свое имя. Желая получить «заработок», передают свои банковские карты, не осознавая меру своей</w:t>
      </w:r>
      <w:r>
        <w:rPr>
          <w:sz w:val="28"/>
        </w:rPr>
        <w:t xml:space="preserve"> финансовой ответственности, которая зависит </w:t>
      </w:r>
      <w:r w:rsidR="00171DC1">
        <w:rPr>
          <w:sz w:val="28"/>
        </w:rPr>
        <w:br/>
      </w:r>
      <w:r>
        <w:rPr>
          <w:sz w:val="28"/>
        </w:rPr>
        <w:t>от того, какие операции будут проведены по купленным у них банковским картам.</w:t>
      </w:r>
    </w:p>
    <w:p w:rsidR="00694C92" w:rsidRDefault="00D93140" w:rsidP="00D93140">
      <w:pPr>
        <w:pStyle w:val="1a"/>
        <w:widowControl/>
        <w:spacing w:line="254" w:lineRule="auto"/>
        <w:ind w:firstLine="0"/>
        <w:jc w:val="both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ВАРИАНТЫ ВЕРБОВКИ ДРОППЕРОВ:</w:t>
      </w:r>
    </w:p>
    <w:p w:rsidR="00694C92" w:rsidRDefault="00D93140">
      <w:pPr>
        <w:numPr>
          <w:ilvl w:val="0"/>
          <w:numId w:val="3"/>
        </w:numPr>
        <w:spacing w:after="0" w:line="240" w:lineRule="atLeast"/>
        <w:ind w:left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предложение</w:t>
      </w:r>
      <w:proofErr w:type="gramEnd"/>
      <w:r>
        <w:rPr>
          <w:rFonts w:ascii="Times New Roman" w:hAnsi="Times New Roman"/>
          <w:sz w:val="28"/>
        </w:rPr>
        <w:t xml:space="preserve"> «трудоустройства» («администратор лотереи» и др.); </w:t>
      </w:r>
    </w:p>
    <w:p w:rsidR="00694C92" w:rsidRDefault="00D93140">
      <w:pPr>
        <w:numPr>
          <w:ilvl w:val="0"/>
          <w:numId w:val="3"/>
        </w:numPr>
        <w:spacing w:after="0" w:line="240" w:lineRule="atLeas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proofErr w:type="gramStart"/>
      <w:r>
        <w:rPr>
          <w:rFonts w:ascii="Times New Roman" w:hAnsi="Times New Roman"/>
          <w:sz w:val="28"/>
        </w:rPr>
        <w:t>планы</w:t>
      </w:r>
      <w:proofErr w:type="gramEnd"/>
      <w:r>
        <w:rPr>
          <w:rFonts w:ascii="Times New Roman" w:hAnsi="Times New Roman"/>
          <w:sz w:val="28"/>
        </w:rPr>
        <w:t xml:space="preserve"> по продажам» (оформление </w:t>
      </w:r>
      <w:r>
        <w:rPr>
          <w:rFonts w:ascii="Times New Roman" w:hAnsi="Times New Roman"/>
          <w:sz w:val="28"/>
        </w:rPr>
        <w:t>карт за вознаграждение);</w:t>
      </w:r>
    </w:p>
    <w:p w:rsidR="00694C92" w:rsidRDefault="00D93140">
      <w:pPr>
        <w:numPr>
          <w:ilvl w:val="0"/>
          <w:numId w:val="4"/>
        </w:numPr>
        <w:spacing w:after="0" w:line="240" w:lineRule="atLeast"/>
        <w:ind w:left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вовлечение</w:t>
      </w:r>
      <w:proofErr w:type="gramEnd"/>
      <w:r>
        <w:rPr>
          <w:rFonts w:ascii="Times New Roman" w:hAnsi="Times New Roman"/>
          <w:sz w:val="28"/>
        </w:rPr>
        <w:t xml:space="preserve"> в сетевой маркетинг (получение вознаграждения за вовлечение в деятельность иного лица);</w:t>
      </w:r>
    </w:p>
    <w:p w:rsidR="00694C92" w:rsidRDefault="00D93140">
      <w:pPr>
        <w:numPr>
          <w:ilvl w:val="0"/>
          <w:numId w:val="4"/>
        </w:numPr>
        <w:spacing w:after="0" w:line="240" w:lineRule="atLeast"/>
        <w:ind w:left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сообщение</w:t>
      </w:r>
      <w:proofErr w:type="gramEnd"/>
      <w:r>
        <w:rPr>
          <w:rFonts w:ascii="Times New Roman" w:hAnsi="Times New Roman"/>
          <w:sz w:val="28"/>
        </w:rPr>
        <w:t xml:space="preserve"> о якобы ошибочной операции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>
            <wp:extent cx="2394104" cy="2321984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94104" cy="232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92" w:rsidRDefault="00D93140">
      <w:pPr>
        <w:spacing w:after="0" w:line="24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КАК ЗАЩИТИТЬ ДЕТЕЙ </w:t>
      </w:r>
      <w:r w:rsidR="00171DC1"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t>ОТ ДРОППЕРСТВА?</w:t>
      </w:r>
    </w:p>
    <w:p w:rsidR="00694C92" w:rsidRDefault="00694C92">
      <w:pPr>
        <w:spacing w:after="0" w:line="240" w:lineRule="atLeast"/>
        <w:rPr>
          <w:rFonts w:ascii="Times New Roman" w:hAnsi="Times New Roman"/>
          <w:b/>
          <w:sz w:val="28"/>
        </w:rPr>
      </w:pPr>
    </w:p>
    <w:p w:rsidR="00694C92" w:rsidRDefault="00D93140">
      <w:pPr>
        <w:numPr>
          <w:ilvl w:val="0"/>
          <w:numId w:val="5"/>
        </w:numPr>
        <w:spacing w:after="0" w:line="240" w:lineRule="atLeast"/>
        <w:ind w:left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разъяснять</w:t>
      </w:r>
      <w:proofErr w:type="gramEnd"/>
      <w:r>
        <w:rPr>
          <w:rFonts w:ascii="Times New Roman" w:hAnsi="Times New Roman"/>
          <w:sz w:val="28"/>
        </w:rPr>
        <w:t xml:space="preserve"> несовершеннолетним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недопустимости передачи б</w:t>
      </w:r>
      <w:r>
        <w:rPr>
          <w:rFonts w:ascii="Times New Roman" w:hAnsi="Times New Roman"/>
          <w:sz w:val="28"/>
        </w:rPr>
        <w:t>анковской карты или данных для доступа к онлайн-банку и мобильному приложению неизвестным людям;</w:t>
      </w:r>
    </w:p>
    <w:p w:rsidR="00694C92" w:rsidRDefault="00D93140">
      <w:pPr>
        <w:numPr>
          <w:ilvl w:val="0"/>
          <w:numId w:val="5"/>
        </w:numPr>
        <w:spacing w:after="0" w:line="240" w:lineRule="atLeast"/>
        <w:ind w:left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lastRenderedPageBreak/>
        <w:t>разъяснять</w:t>
      </w:r>
      <w:proofErr w:type="gramEnd"/>
      <w:r>
        <w:rPr>
          <w:rFonts w:ascii="Times New Roman" w:hAnsi="Times New Roman"/>
          <w:sz w:val="28"/>
        </w:rPr>
        <w:t xml:space="preserve"> о недопустимости перевода денежных средств по просьбе незнакомых лиц;</w:t>
      </w:r>
    </w:p>
    <w:p w:rsidR="00694C92" w:rsidRDefault="00D93140">
      <w:pPr>
        <w:numPr>
          <w:ilvl w:val="0"/>
          <w:numId w:val="5"/>
        </w:numPr>
        <w:spacing w:after="0" w:line="240" w:lineRule="atLeast"/>
        <w:ind w:left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разъяснять</w:t>
      </w:r>
      <w:proofErr w:type="gramEnd"/>
      <w:r>
        <w:rPr>
          <w:rFonts w:ascii="Times New Roman" w:hAnsi="Times New Roman"/>
          <w:sz w:val="28"/>
        </w:rPr>
        <w:t xml:space="preserve"> о необходимости при поступлении денег от незнакомых лиц, сообщать о</w:t>
      </w:r>
      <w:r>
        <w:rPr>
          <w:rFonts w:ascii="Times New Roman" w:hAnsi="Times New Roman"/>
          <w:sz w:val="28"/>
        </w:rPr>
        <w:t>б этом родителям (законным представителям) с целью последующего сообщения в банк об ошибочном переводе</w:t>
      </w:r>
    </w:p>
    <w:p w:rsidR="00694C92" w:rsidRDefault="00D93140">
      <w:pPr>
        <w:pStyle w:val="1a"/>
        <w:widowControl/>
        <w:spacing w:line="254" w:lineRule="auto"/>
        <w:jc w:val="center"/>
        <w:rPr>
          <w:b/>
          <w:i/>
          <w:sz w:val="26"/>
        </w:rPr>
      </w:pPr>
      <w:r>
        <w:rPr>
          <w:b/>
          <w:i/>
          <w:color w:val="002060"/>
          <w:sz w:val="26"/>
        </w:rPr>
        <w:t xml:space="preserve"> </w:t>
      </w:r>
    </w:p>
    <w:p w:rsidR="00694C92" w:rsidRDefault="00D93140">
      <w:pPr>
        <w:spacing w:after="0" w:line="24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ОТВЕТСТВЕННОСТЬ ЗА УЧАСТИЕ В ДРОППЕРСКОЙ ДЕЯТЕЛЬНОСТИ</w:t>
      </w:r>
    </w:p>
    <w:p w:rsidR="00694C92" w:rsidRDefault="00694C92">
      <w:pPr>
        <w:spacing w:after="0" w:line="240" w:lineRule="atLeast"/>
        <w:rPr>
          <w:rFonts w:ascii="Times New Roman" w:hAnsi="Times New Roman"/>
          <w:b/>
          <w:sz w:val="28"/>
        </w:rPr>
      </w:pP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владелец карты несет ответственность за все совершенные операции, неважно кто их проводит</w:t>
      </w:r>
      <w:r>
        <w:rPr>
          <w:rFonts w:ascii="Times New Roman" w:hAnsi="Times New Roman"/>
          <w:sz w:val="28"/>
        </w:rPr>
        <w:t>.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Банки ограничивают </w:t>
      </w:r>
      <w:proofErr w:type="spellStart"/>
      <w:r>
        <w:rPr>
          <w:rFonts w:ascii="Times New Roman" w:hAnsi="Times New Roman"/>
          <w:sz w:val="28"/>
        </w:rPr>
        <w:t>дропперам</w:t>
      </w:r>
      <w:proofErr w:type="spellEnd"/>
      <w:r>
        <w:rPr>
          <w:rFonts w:ascii="Times New Roman" w:hAnsi="Times New Roman"/>
          <w:sz w:val="28"/>
        </w:rPr>
        <w:t xml:space="preserve"> доступ к картам и онлайн-банку.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Сложности оказания банковских услуг сохраняются длительное время.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Действия </w:t>
      </w:r>
      <w:proofErr w:type="spellStart"/>
      <w:r>
        <w:rPr>
          <w:rFonts w:ascii="Times New Roman" w:hAnsi="Times New Roman"/>
          <w:sz w:val="28"/>
        </w:rPr>
        <w:t>дропперов</w:t>
      </w:r>
      <w:proofErr w:type="spellEnd"/>
      <w:r>
        <w:rPr>
          <w:rFonts w:ascii="Times New Roman" w:hAnsi="Times New Roman"/>
          <w:sz w:val="28"/>
        </w:rPr>
        <w:t xml:space="preserve"> могут быть квалифицированы как </w:t>
      </w:r>
      <w:proofErr w:type="gramStart"/>
      <w:r>
        <w:rPr>
          <w:rFonts w:ascii="Times New Roman" w:hAnsi="Times New Roman"/>
          <w:sz w:val="28"/>
        </w:rPr>
        <w:t>мошенничество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</w:rPr>
        <w:t xml:space="preserve">статья 159 УК РФ) или как легализация (отмывание) денежных средств или иного имущества, полученных другими лицами преступным путем </w:t>
      </w:r>
      <w:r>
        <w:rPr>
          <w:rFonts w:ascii="Times New Roman" w:hAnsi="Times New Roman"/>
          <w:sz w:val="28"/>
        </w:rPr>
        <w:br/>
        <w:t>(статья 174 УК РФ).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«</w:t>
      </w:r>
      <w:proofErr w:type="spellStart"/>
      <w:r>
        <w:rPr>
          <w:rFonts w:ascii="Times New Roman" w:hAnsi="Times New Roman"/>
          <w:sz w:val="28"/>
        </w:rPr>
        <w:t>дроппер</w:t>
      </w:r>
      <w:proofErr w:type="spellEnd"/>
      <w:r>
        <w:rPr>
          <w:rFonts w:ascii="Times New Roman" w:hAnsi="Times New Roman"/>
          <w:sz w:val="28"/>
        </w:rPr>
        <w:t xml:space="preserve">», передав свою карту злоумышленнику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 вознаграждение, рискует стать ответчиком</w:t>
      </w:r>
      <w:r>
        <w:rPr>
          <w:rFonts w:ascii="Times New Roman" w:hAnsi="Times New Roman"/>
          <w:sz w:val="28"/>
        </w:rPr>
        <w:t xml:space="preserve"> по гражданскому делу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 xml:space="preserve">о взыскании неосновательного обогащения на всю сумму проведенных финансовых операций по его карте.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 в случае осведомленности «</w:t>
      </w:r>
      <w:proofErr w:type="spellStart"/>
      <w:r>
        <w:rPr>
          <w:rFonts w:ascii="Times New Roman" w:hAnsi="Times New Roman"/>
          <w:sz w:val="28"/>
        </w:rPr>
        <w:t>дроппера</w:t>
      </w:r>
      <w:proofErr w:type="spellEnd"/>
      <w:r>
        <w:rPr>
          <w:rFonts w:ascii="Times New Roman" w:hAnsi="Times New Roman"/>
          <w:sz w:val="28"/>
        </w:rPr>
        <w:t>» о преступном характере совершаемых действий по его карте, последний может быть привлечен к уголов</w:t>
      </w:r>
      <w:r>
        <w:rPr>
          <w:rFonts w:ascii="Times New Roman" w:hAnsi="Times New Roman"/>
          <w:sz w:val="28"/>
        </w:rPr>
        <w:t xml:space="preserve">ной ответственности за совершенное преступление. </w:t>
      </w:r>
    </w:p>
    <w:p w:rsidR="00694C92" w:rsidRDefault="00D93140">
      <w:pPr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Пермском крае сложилась положительная практика предъявления органами прокуратуры края гражданских исков к «</w:t>
      </w:r>
      <w:proofErr w:type="spellStart"/>
      <w:r>
        <w:rPr>
          <w:rFonts w:ascii="Times New Roman" w:hAnsi="Times New Roman"/>
          <w:sz w:val="28"/>
        </w:rPr>
        <w:t>дропперам</w:t>
      </w:r>
      <w:proofErr w:type="spellEnd"/>
      <w:r>
        <w:rPr>
          <w:rFonts w:ascii="Times New Roman" w:hAnsi="Times New Roman"/>
          <w:sz w:val="28"/>
        </w:rPr>
        <w:t xml:space="preserve">» </w:t>
      </w:r>
      <w:r w:rsidR="00171DC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взыскании неосновательного обогащения, поскольку их причастность к совершению незако</w:t>
      </w:r>
      <w:r>
        <w:rPr>
          <w:rFonts w:ascii="Times New Roman" w:hAnsi="Times New Roman"/>
          <w:sz w:val="28"/>
        </w:rPr>
        <w:t xml:space="preserve">нных финансовых операций, подтверждается банковскими документами, даже в том случае, если виновное лицо (организатор) преступления не установлен. </w:t>
      </w:r>
    </w:p>
    <w:p w:rsidR="00694C92" w:rsidRDefault="00D93140">
      <w:pPr>
        <w:pStyle w:val="1a"/>
        <w:widowControl/>
        <w:spacing w:line="254" w:lineRule="auto"/>
        <w:jc w:val="both"/>
        <w:rPr>
          <w:b/>
          <w:i/>
          <w:color w:val="00B050"/>
          <w:sz w:val="28"/>
        </w:rPr>
      </w:pPr>
      <w:r>
        <w:rPr>
          <w:sz w:val="28"/>
        </w:rPr>
        <w:t xml:space="preserve">     Получение информации </w:t>
      </w:r>
      <w:r w:rsidR="00171DC1">
        <w:rPr>
          <w:sz w:val="28"/>
        </w:rPr>
        <w:br/>
      </w:r>
      <w:r>
        <w:rPr>
          <w:sz w:val="28"/>
        </w:rPr>
        <w:t xml:space="preserve">о владельце банковского счета для правоохранительных органов </w:t>
      </w:r>
      <w:r w:rsidR="00171DC1">
        <w:rPr>
          <w:sz w:val="28"/>
        </w:rPr>
        <w:br/>
      </w:r>
      <w:r>
        <w:rPr>
          <w:sz w:val="28"/>
        </w:rPr>
        <w:t>не представляет сложно</w:t>
      </w:r>
      <w:r>
        <w:rPr>
          <w:sz w:val="28"/>
        </w:rPr>
        <w:t>сти, то есть выявление «</w:t>
      </w:r>
      <w:proofErr w:type="spellStart"/>
      <w:r>
        <w:rPr>
          <w:sz w:val="28"/>
        </w:rPr>
        <w:t>дропа</w:t>
      </w:r>
      <w:proofErr w:type="spellEnd"/>
      <w:r>
        <w:rPr>
          <w:sz w:val="28"/>
        </w:rPr>
        <w:t xml:space="preserve">» и привлечение его </w:t>
      </w:r>
      <w:r w:rsidR="00171DC1">
        <w:rPr>
          <w:sz w:val="28"/>
        </w:rPr>
        <w:br/>
      </w:r>
      <w:r>
        <w:rPr>
          <w:sz w:val="28"/>
        </w:rPr>
        <w:t>к установленной законодательством ответственности вопрос времени.</w:t>
      </w:r>
    </w:p>
    <w:p w:rsidR="00694C92" w:rsidRDefault="00694C92">
      <w:pPr>
        <w:pStyle w:val="1a"/>
        <w:widowControl/>
        <w:spacing w:line="254" w:lineRule="auto"/>
        <w:jc w:val="both"/>
        <w:rPr>
          <w:sz w:val="28"/>
        </w:rPr>
      </w:pPr>
    </w:p>
    <w:p w:rsidR="00694C92" w:rsidRDefault="00D93140">
      <w:pPr>
        <w:pStyle w:val="1a"/>
        <w:widowControl/>
        <w:spacing w:line="254" w:lineRule="auto"/>
        <w:jc w:val="center"/>
        <w:rPr>
          <w:b/>
          <w:i/>
          <w:color w:val="00B050"/>
          <w:sz w:val="28"/>
        </w:rPr>
      </w:pPr>
      <w:r>
        <w:rPr>
          <w:b/>
          <w:i/>
          <w:noProof/>
          <w:color w:val="00B050"/>
          <w:sz w:val="28"/>
        </w:rPr>
        <w:drawing>
          <wp:inline distT="0" distB="0" distL="0" distR="0">
            <wp:extent cx="3060700" cy="67373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06070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92" w:rsidRDefault="00694C92" w:rsidP="00171DC1">
      <w:pPr>
        <w:pStyle w:val="1a"/>
        <w:widowControl/>
        <w:spacing w:line="254" w:lineRule="auto"/>
        <w:ind w:firstLine="0"/>
        <w:jc w:val="both"/>
        <w:rPr>
          <w:b/>
          <w:i/>
          <w:sz w:val="24"/>
        </w:rPr>
      </w:pPr>
    </w:p>
    <w:sectPr w:rsidR="00694C92">
      <w:pgSz w:w="16838" w:h="11906" w:orient="landscape"/>
      <w:pgMar w:top="568" w:right="678" w:bottom="709" w:left="1134" w:header="708" w:footer="708" w:gutter="0"/>
      <w:cols w:num="3" w:space="2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63B43"/>
    <w:multiLevelType w:val="multilevel"/>
    <w:tmpl w:val="502E509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>
    <w:nsid w:val="3BBF50C0"/>
    <w:multiLevelType w:val="multilevel"/>
    <w:tmpl w:val="316C8A9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>
    <w:nsid w:val="5600092F"/>
    <w:multiLevelType w:val="multilevel"/>
    <w:tmpl w:val="23749EC6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5F020F45"/>
    <w:multiLevelType w:val="multilevel"/>
    <w:tmpl w:val="02FCD728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>
    <w:nsid w:val="7CCC6E91"/>
    <w:multiLevelType w:val="multilevel"/>
    <w:tmpl w:val="F0EE6086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92"/>
    <w:rsid w:val="00171DC1"/>
    <w:rsid w:val="00694C92"/>
    <w:rsid w:val="00D9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E8B85-BD59-4388-8CD4-74FA6A95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300" w:after="40"/>
      <w:jc w:val="left"/>
      <w:outlineLvl w:val="0"/>
    </w:pPr>
    <w:rPr>
      <w:smallCaps/>
      <w:spacing w:val="5"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240" w:after="80"/>
      <w:jc w:val="left"/>
      <w:outlineLvl w:val="1"/>
    </w:pPr>
    <w:rPr>
      <w:smallCaps/>
      <w:spacing w:val="5"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after="0"/>
      <w:jc w:val="left"/>
      <w:outlineLvl w:val="2"/>
    </w:pPr>
    <w:rPr>
      <w:smallCaps/>
      <w:spacing w:val="5"/>
      <w:sz w:val="24"/>
    </w:rPr>
  </w:style>
  <w:style w:type="paragraph" w:styleId="4">
    <w:name w:val="heading 4"/>
    <w:basedOn w:val="a"/>
    <w:next w:val="a"/>
    <w:link w:val="40"/>
    <w:uiPriority w:val="9"/>
    <w:qFormat/>
    <w:pPr>
      <w:spacing w:before="240" w:after="0"/>
      <w:jc w:val="left"/>
      <w:outlineLvl w:val="3"/>
    </w:pPr>
    <w:rPr>
      <w:smallCaps/>
      <w:spacing w:val="10"/>
      <w:sz w:val="22"/>
    </w:rPr>
  </w:style>
  <w:style w:type="paragraph" w:styleId="5">
    <w:name w:val="heading 5"/>
    <w:basedOn w:val="a"/>
    <w:next w:val="a"/>
    <w:link w:val="50"/>
    <w:uiPriority w:val="9"/>
    <w:qFormat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qFormat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qFormat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лабое выделение1"/>
    <w:link w:val="a3"/>
    <w:rPr>
      <w:i/>
    </w:rPr>
  </w:style>
  <w:style w:type="character" w:styleId="a3">
    <w:name w:val="Subtle Emphasis"/>
    <w:link w:val="12"/>
    <w:rPr>
      <w:i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mallCaps/>
      <w:color w:val="C0504D" w:themeColor="accent2"/>
      <w:spacing w:val="10"/>
    </w:rPr>
  </w:style>
  <w:style w:type="paragraph" w:styleId="61">
    <w:name w:val="toc 6"/>
    <w:next w:val="a"/>
    <w:link w:val="62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Строгий1"/>
    <w:link w:val="a4"/>
    <w:rPr>
      <w:b/>
      <w:color w:val="C0504D" w:themeColor="accent2"/>
    </w:rPr>
  </w:style>
  <w:style w:type="character" w:styleId="a4">
    <w:name w:val="Strong"/>
    <w:link w:val="13"/>
    <w:rPr>
      <w:b/>
      <w:color w:val="C0504D" w:themeColor="accent2"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mallCaps/>
      <w:spacing w:val="5"/>
      <w:sz w:val="24"/>
    </w:rPr>
  </w:style>
  <w:style w:type="character" w:customStyle="1" w:styleId="90">
    <w:name w:val="Заголовок 9 Знак"/>
    <w:basedOn w:val="1"/>
    <w:link w:val="9"/>
    <w:rPr>
      <w:b/>
      <w:i/>
      <w:smallCaps/>
      <w:color w:val="622423" w:themeColor="accent2" w:themeShade="7F"/>
    </w:rPr>
  </w:style>
  <w:style w:type="paragraph" w:styleId="a5">
    <w:name w:val="TOC Heading"/>
    <w:basedOn w:val="10"/>
    <w:next w:val="a"/>
    <w:link w:val="a6"/>
    <w:pPr>
      <w:outlineLvl w:val="8"/>
    </w:pPr>
  </w:style>
  <w:style w:type="character" w:customStyle="1" w:styleId="a6">
    <w:name w:val="Заголовок оглавления Знак"/>
    <w:basedOn w:val="11"/>
    <w:link w:val="a5"/>
    <w:rPr>
      <w:smallCaps/>
      <w:spacing w:val="5"/>
      <w:sz w:val="32"/>
    </w:rPr>
  </w:style>
  <w:style w:type="paragraph" w:styleId="a7">
    <w:name w:val="Intense Quote"/>
    <w:basedOn w:val="a"/>
    <w:next w:val="a"/>
    <w:link w:val="a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8">
    <w:name w:val="Выделенная цитата Знак"/>
    <w:basedOn w:val="1"/>
    <w:link w:val="a7"/>
    <w:rPr>
      <w:b/>
      <w:i/>
      <w:color w:val="FFFFFF" w:themeColor="background1"/>
    </w:rPr>
  </w:style>
  <w:style w:type="paragraph" w:customStyle="1" w:styleId="14">
    <w:name w:val="Сильная ссылка1"/>
    <w:link w:val="a9"/>
    <w:rPr>
      <w:b/>
      <w:smallCaps/>
      <w:spacing w:val="5"/>
      <w:sz w:val="22"/>
      <w:u w:val="single"/>
    </w:rPr>
  </w:style>
  <w:style w:type="character" w:styleId="a9">
    <w:name w:val="Intense Reference"/>
    <w:link w:val="14"/>
    <w:rPr>
      <w:b/>
      <w:smallCaps/>
      <w:spacing w:val="5"/>
      <w:sz w:val="22"/>
      <w:u w:val="single"/>
    </w:rPr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Слабая ссылка1"/>
    <w:link w:val="aa"/>
    <w:rPr>
      <w:b/>
    </w:rPr>
  </w:style>
  <w:style w:type="character" w:styleId="aa">
    <w:name w:val="Subtle Reference"/>
    <w:link w:val="15"/>
    <w:rPr>
      <w:b/>
    </w:rPr>
  </w:style>
  <w:style w:type="character" w:customStyle="1" w:styleId="50">
    <w:name w:val="Заголовок 5 Знак"/>
    <w:basedOn w:val="1"/>
    <w:link w:val="5"/>
    <w:rPr>
      <w:smallCaps/>
      <w:color w:val="943634" w:themeColor="accent2" w:themeShade="BF"/>
      <w:spacing w:val="10"/>
      <w:sz w:val="22"/>
    </w:rPr>
  </w:style>
  <w:style w:type="paragraph" w:styleId="ab">
    <w:name w:val="caption"/>
    <w:basedOn w:val="a"/>
    <w:next w:val="a"/>
    <w:link w:val="ac"/>
    <w:rPr>
      <w:b/>
      <w:caps/>
      <w:sz w:val="16"/>
    </w:rPr>
  </w:style>
  <w:style w:type="character" w:customStyle="1" w:styleId="ac">
    <w:name w:val="Название объекта Знак"/>
    <w:basedOn w:val="1"/>
    <w:link w:val="ab"/>
    <w:rPr>
      <w:b/>
      <w:caps/>
      <w:sz w:val="16"/>
    </w:rPr>
  </w:style>
  <w:style w:type="character" w:customStyle="1" w:styleId="11">
    <w:name w:val="Заголовок 1 Знак"/>
    <w:basedOn w:val="1"/>
    <w:link w:val="10"/>
    <w:rPr>
      <w:smallCaps/>
      <w:spacing w:val="5"/>
      <w:sz w:val="32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16">
    <w:name w:val="Гиперссылка1"/>
    <w:basedOn w:val="17"/>
    <w:link w:val="af"/>
    <w:rPr>
      <w:color w:val="0000FF" w:themeColor="hyperlink"/>
      <w:u w:val="single"/>
    </w:rPr>
  </w:style>
  <w:style w:type="character" w:styleId="af">
    <w:name w:val="Hyperlink"/>
    <w:basedOn w:val="a0"/>
    <w:link w:val="16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7">
    <w:name w:val="Основной шрифт абзаца1"/>
    <w:link w:val="8"/>
  </w:style>
  <w:style w:type="character" w:customStyle="1" w:styleId="80">
    <w:name w:val="Заголовок 8 Знак"/>
    <w:basedOn w:val="1"/>
    <w:link w:val="8"/>
    <w:rPr>
      <w:b/>
      <w:i/>
      <w:smallCaps/>
      <w:color w:val="943634" w:themeColor="accent2" w:themeShade="BF"/>
    </w:rPr>
  </w:style>
  <w:style w:type="paragraph" w:styleId="18">
    <w:name w:val="toc 1"/>
    <w:next w:val="a"/>
    <w:link w:val="19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1a">
    <w:name w:val="Основной текст1"/>
    <w:basedOn w:val="a"/>
    <w:link w:val="1b"/>
    <w:pPr>
      <w:widowControl w:val="0"/>
      <w:spacing w:after="0" w:line="252" w:lineRule="auto"/>
      <w:ind w:firstLine="300"/>
      <w:jc w:val="left"/>
    </w:pPr>
    <w:rPr>
      <w:rFonts w:ascii="Times New Roman" w:hAnsi="Times New Roman"/>
      <w:sz w:val="22"/>
    </w:rPr>
  </w:style>
  <w:style w:type="character" w:customStyle="1" w:styleId="1b">
    <w:name w:val="Основной текст1"/>
    <w:basedOn w:val="1"/>
    <w:link w:val="1a"/>
    <w:rPr>
      <w:rFonts w:ascii="Times New Roman" w:hAnsi="Times New Roman"/>
      <w:sz w:val="22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styleId="81">
    <w:name w:val="toc 8"/>
    <w:next w:val="a"/>
    <w:link w:val="82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4">
    <w:name w:val="No Spacing"/>
    <w:basedOn w:val="a"/>
    <w:link w:val="af5"/>
    <w:pPr>
      <w:spacing w:after="0" w:line="240" w:lineRule="auto"/>
    </w:pPr>
  </w:style>
  <w:style w:type="character" w:customStyle="1" w:styleId="af5">
    <w:name w:val="Без интервала Знак"/>
    <w:basedOn w:val="1"/>
    <w:link w:val="af4"/>
  </w:style>
  <w:style w:type="paragraph" w:customStyle="1" w:styleId="1c">
    <w:name w:val="Выделение1"/>
    <w:link w:val="af6"/>
    <w:rPr>
      <w:b/>
      <w:i/>
      <w:spacing w:val="10"/>
    </w:rPr>
  </w:style>
  <w:style w:type="character" w:styleId="af6">
    <w:name w:val="Emphasis"/>
    <w:link w:val="1c"/>
    <w:rPr>
      <w:b/>
      <w:i/>
      <w:spacing w:val="10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7">
    <w:name w:val="Subtitle"/>
    <w:basedOn w:val="a"/>
    <w:next w:val="a"/>
    <w:link w:val="af8"/>
    <w:uiPriority w:val="11"/>
    <w:qFormat/>
    <w:pPr>
      <w:spacing w:after="720" w:line="240" w:lineRule="auto"/>
      <w:jc w:val="right"/>
    </w:pPr>
    <w:rPr>
      <w:rFonts w:asciiTheme="majorHAnsi" w:hAnsiTheme="majorHAnsi"/>
    </w:rPr>
  </w:style>
  <w:style w:type="character" w:customStyle="1" w:styleId="af8">
    <w:name w:val="Подзаголовок Знак"/>
    <w:basedOn w:val="1"/>
    <w:link w:val="af7"/>
    <w:rPr>
      <w:rFonts w:asciiTheme="majorHAnsi" w:hAnsiTheme="majorHAnsi"/>
    </w:rPr>
  </w:style>
  <w:style w:type="paragraph" w:customStyle="1" w:styleId="1d">
    <w:name w:val="Сильное выделение1"/>
    <w:link w:val="af9"/>
    <w:rPr>
      <w:b/>
      <w:i/>
      <w:color w:val="C0504D" w:themeColor="accent2"/>
      <w:spacing w:val="10"/>
    </w:rPr>
  </w:style>
  <w:style w:type="character" w:styleId="af9">
    <w:name w:val="Intense Emphasis"/>
    <w:link w:val="1d"/>
    <w:rPr>
      <w:b/>
      <w:i/>
      <w:color w:val="C0504D" w:themeColor="accent2"/>
      <w:spacing w:val="10"/>
    </w:rPr>
  </w:style>
  <w:style w:type="paragraph" w:customStyle="1" w:styleId="1e">
    <w:name w:val="Название книги1"/>
    <w:link w:val="afa"/>
    <w:rPr>
      <w:rFonts w:asciiTheme="majorHAnsi" w:hAnsiTheme="majorHAnsi"/>
      <w:i/>
    </w:rPr>
  </w:style>
  <w:style w:type="character" w:styleId="afa">
    <w:name w:val="Book Title"/>
    <w:link w:val="1e"/>
    <w:rPr>
      <w:rFonts w:asciiTheme="majorHAnsi" w:hAnsiTheme="majorHAnsi"/>
      <w:i/>
      <w:sz w:val="20"/>
    </w:rPr>
  </w:style>
  <w:style w:type="paragraph" w:styleId="afb">
    <w:name w:val="Title"/>
    <w:basedOn w:val="a"/>
    <w:next w:val="a"/>
    <w:link w:val="afc"/>
    <w:uiPriority w:val="10"/>
    <w:qFormat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</w:rPr>
  </w:style>
  <w:style w:type="character" w:customStyle="1" w:styleId="afc">
    <w:name w:val="Название Знак"/>
    <w:basedOn w:val="1"/>
    <w:link w:val="afb"/>
    <w:rPr>
      <w:smallCaps/>
      <w:sz w:val="48"/>
    </w:rPr>
  </w:style>
  <w:style w:type="character" w:customStyle="1" w:styleId="40">
    <w:name w:val="Заголовок 4 Знак"/>
    <w:basedOn w:val="1"/>
    <w:link w:val="4"/>
    <w:rPr>
      <w:smallCaps/>
      <w:spacing w:val="10"/>
      <w:sz w:val="22"/>
    </w:rPr>
  </w:style>
  <w:style w:type="character" w:customStyle="1" w:styleId="20">
    <w:name w:val="Заголовок 2 Знак"/>
    <w:basedOn w:val="1"/>
    <w:link w:val="2"/>
    <w:rPr>
      <w:smallCaps/>
      <w:spacing w:val="5"/>
      <w:sz w:val="28"/>
    </w:rPr>
  </w:style>
  <w:style w:type="character" w:customStyle="1" w:styleId="60">
    <w:name w:val="Заголовок 6 Знак"/>
    <w:basedOn w:val="1"/>
    <w:link w:val="6"/>
    <w:rPr>
      <w:smallCaps/>
      <w:color w:val="C0504D" w:themeColor="accent2"/>
      <w:spacing w:val="5"/>
      <w:sz w:val="22"/>
    </w:rPr>
  </w:style>
  <w:style w:type="table" w:styleId="afd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Никитина Марина Раисовна</cp:lastModifiedBy>
  <cp:revision>3</cp:revision>
  <dcterms:created xsi:type="dcterms:W3CDTF">2025-10-23T13:07:00Z</dcterms:created>
  <dcterms:modified xsi:type="dcterms:W3CDTF">2025-12-05T10:36:00Z</dcterms:modified>
</cp:coreProperties>
</file>